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486" w14:textId="5758DA4F" w:rsidR="00672602" w:rsidRPr="003B5321" w:rsidRDefault="00A637BF" w:rsidP="00672602">
      <w:pPr>
        <w:rPr>
          <w:rFonts w:ascii="Work Sans" w:hAnsi="Work Sans"/>
          <w:b/>
          <w:bCs/>
          <w:sz w:val="32"/>
          <w:szCs w:val="32"/>
        </w:rPr>
      </w:pPr>
      <w:r>
        <w:rPr>
          <w:rFonts w:ascii="Work Sans" w:hAnsi="Work Sans"/>
          <w:b/>
          <w:bCs/>
          <w:sz w:val="32"/>
          <w:szCs w:val="32"/>
        </w:rPr>
        <w:t xml:space="preserve">Airtable Developer </w:t>
      </w:r>
    </w:p>
    <w:p w14:paraId="538CD585" w14:textId="75A19C21" w:rsidR="003D0D70" w:rsidRDefault="003D0D70" w:rsidP="00672602">
      <w:pPr>
        <w:rPr>
          <w:b/>
          <w:bCs/>
        </w:rPr>
      </w:pPr>
      <w:r>
        <w:rPr>
          <w:b/>
          <w:bCs/>
        </w:rPr>
        <w:t>About Us</w:t>
      </w:r>
    </w:p>
    <w:p w14:paraId="0A0F1F4A" w14:textId="77777777" w:rsidR="003D0D70" w:rsidRPr="00943C52" w:rsidRDefault="003D0D70" w:rsidP="003D0D70">
      <w:r w:rsidRPr="00943C52">
        <w:t xml:space="preserve">Queensland's premier arts festival, Brisbane Festival heralds the promise of play and celebration as it lights up the city each September in a blaze of colour. </w:t>
      </w:r>
    </w:p>
    <w:p w14:paraId="01300233" w14:textId="77777777" w:rsidR="003D0D70" w:rsidRPr="00943C52" w:rsidRDefault="003D0D70" w:rsidP="003D0D70">
      <w:r w:rsidRPr="00943C52">
        <w:t xml:space="preserve">We create extraordinary art, taking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 </w:t>
      </w:r>
    </w:p>
    <w:p w14:paraId="29D1075D" w14:textId="77777777" w:rsidR="003D0D70" w:rsidRPr="00943C52" w:rsidRDefault="003D0D70" w:rsidP="003D0D70">
      <w:r w:rsidRPr="00943C52">
        <w:t>Brisbane Festival acknowledges this country’s First Nations people and with their leadership and guidance, we celebrate that deep cultural legacy. We create a rich multi-arts program made by and with our local Aboriginal and Torres Strait Islander communities.</w:t>
      </w:r>
    </w:p>
    <w:p w14:paraId="503DC3B0" w14:textId="538795E0" w:rsidR="003D0D70" w:rsidRPr="00231FA7" w:rsidRDefault="003D0D70" w:rsidP="00672602">
      <w:r w:rsidRPr="00943C52">
        <w:t>Our artists, people and partners are ambitious and agile dreamers who make the impossible possible through passion, hard work and care.</w:t>
      </w:r>
    </w:p>
    <w:p w14:paraId="4D4A84F5" w14:textId="5CE820C3" w:rsidR="00672602" w:rsidRPr="00672602" w:rsidRDefault="00672602" w:rsidP="00672602">
      <w:pPr>
        <w:rPr>
          <w:b/>
          <w:bCs/>
        </w:rPr>
      </w:pPr>
      <w:r w:rsidRPr="00672602">
        <w:rPr>
          <w:b/>
          <w:bCs/>
        </w:rPr>
        <w:t>Position Summary</w:t>
      </w:r>
    </w:p>
    <w:p w14:paraId="18BBB1DA" w14:textId="34E674BB" w:rsidR="005758EE" w:rsidRPr="005758EE" w:rsidRDefault="005758EE" w:rsidP="005758EE">
      <w:r>
        <w:t xml:space="preserve">The Airtable Developer is responsible for designing, building, and maintaining advanced Airtable solutions that drive operational excellence across Brisbane Festival. This role is central to the development and continuous improvement of our digital infrastructure, with a strong focus on database architecture, workflow automation, and system integrations. The Airtable Developer collaborates across departments to deliver scalable, user-friendly solutions that support project management, scheduling, asset tracking, and cross-team collaboration. Reporting to the </w:t>
      </w:r>
      <w:r w:rsidR="4DA3A09E">
        <w:t xml:space="preserve">Marketing </w:t>
      </w:r>
      <w:r w:rsidR="679D7FBF">
        <w:t>and</w:t>
      </w:r>
      <w:r w:rsidR="4DA3A09E">
        <w:t xml:space="preserve"> Communications Director</w:t>
      </w:r>
      <w:r>
        <w:t>, this role is a key technical resource for the organisation.</w:t>
      </w:r>
    </w:p>
    <w:p w14:paraId="460D72E3" w14:textId="7D24E1B3" w:rsidR="5EB95917" w:rsidRDefault="5EB95917">
      <w:r>
        <w:t>Whilst our preference is for a Brisbane based employee, we are willing to consider applications from candidates who wish to work remotely.</w:t>
      </w:r>
    </w:p>
    <w:p w14:paraId="06562B6C" w14:textId="380E25AD" w:rsidR="4CBA28E6" w:rsidRDefault="4CBA28E6" w:rsidP="337E8D69">
      <w:r>
        <w:t xml:space="preserve">This is a part-time position, </w:t>
      </w:r>
      <w:r w:rsidR="1959F10C">
        <w:t xml:space="preserve">with variable </w:t>
      </w:r>
      <w:r>
        <w:t>h</w:t>
      </w:r>
      <w:r w:rsidR="785FA82F">
        <w:t xml:space="preserve">ours across the year, </w:t>
      </w:r>
      <w:r w:rsidR="243CDF00">
        <w:t>reflecti</w:t>
      </w:r>
      <w:r w:rsidR="1BF3AED2">
        <w:t>ve of</w:t>
      </w:r>
      <w:r w:rsidR="243CDF00">
        <w:t xml:space="preserve"> the Festival</w:t>
      </w:r>
      <w:r w:rsidR="0DFEC063">
        <w:t>'s cycles</w:t>
      </w:r>
      <w:r w:rsidR="243CDF00">
        <w:t>.</w:t>
      </w:r>
    </w:p>
    <w:p w14:paraId="0483AB75" w14:textId="5B4101AD" w:rsidR="007C5FE1" w:rsidRPr="00DA31BD" w:rsidRDefault="007C5FE1" w:rsidP="00672602">
      <w:pPr>
        <w:rPr>
          <w:b/>
          <w:bCs/>
        </w:rPr>
      </w:pPr>
      <w:r w:rsidRPr="00DA31BD">
        <w:rPr>
          <w:b/>
          <w:bCs/>
        </w:rPr>
        <w:t>Reporting</w:t>
      </w:r>
    </w:p>
    <w:p w14:paraId="6E744977" w14:textId="408A8C12" w:rsidR="00DA31BD" w:rsidRPr="00115991" w:rsidRDefault="00DA31BD" w:rsidP="00DA31BD">
      <w:r>
        <w:t xml:space="preserve">Reports to: </w:t>
      </w:r>
      <w:r w:rsidR="5375708A">
        <w:t xml:space="preserve">Marketing and Communications Director </w:t>
      </w:r>
    </w:p>
    <w:p w14:paraId="1C736818" w14:textId="19A4AC47" w:rsidR="00DA31BD" w:rsidRPr="00115991" w:rsidRDefault="00DA31BD" w:rsidP="00DA31BD">
      <w:r w:rsidRPr="00115991">
        <w:t xml:space="preserve">Positions reporting to role: </w:t>
      </w:r>
      <w:r>
        <w:t>n/a</w:t>
      </w:r>
    </w:p>
    <w:p w14:paraId="064329AD" w14:textId="3489CA8A" w:rsidR="00847B19" w:rsidRDefault="00847B19">
      <w:pPr>
        <w:rPr>
          <w:b/>
          <w:bCs/>
        </w:rPr>
      </w:pPr>
    </w:p>
    <w:p w14:paraId="09E61D49" w14:textId="54637317" w:rsidR="0057051F" w:rsidRPr="00115991" w:rsidRDefault="0057051F" w:rsidP="0057051F">
      <w:pPr>
        <w:rPr>
          <w:b/>
          <w:bCs/>
        </w:rPr>
      </w:pPr>
      <w:r w:rsidRPr="00115991">
        <w:rPr>
          <w:b/>
          <w:bCs/>
        </w:rPr>
        <w:t>Communication</w:t>
      </w:r>
    </w:p>
    <w:p w14:paraId="2ED97EFD" w14:textId="0642FCD6" w:rsidR="00B7105A" w:rsidRDefault="00B7105A" w:rsidP="00B7105A">
      <w:r>
        <w:t>In respect to internal and external relations, the Systems Coordinator will:</w:t>
      </w:r>
    </w:p>
    <w:p w14:paraId="68E98999" w14:textId="3015F7D5" w:rsidR="00B7105A" w:rsidRDefault="00B7105A" w:rsidP="00B7105A">
      <w:pPr>
        <w:pStyle w:val="ListParagraph"/>
        <w:numPr>
          <w:ilvl w:val="0"/>
          <w:numId w:val="9"/>
        </w:numPr>
      </w:pPr>
      <w:r>
        <w:t xml:space="preserve">Report to the </w:t>
      </w:r>
      <w:r w:rsidR="4D3EED20">
        <w:t>Marketing and Communications Director</w:t>
      </w:r>
      <w:r>
        <w:t>;</w:t>
      </w:r>
    </w:p>
    <w:p w14:paraId="62509CAE" w14:textId="77777777" w:rsidR="00B7105A" w:rsidRDefault="00B7105A" w:rsidP="00B7105A">
      <w:pPr>
        <w:pStyle w:val="ListParagraph"/>
        <w:numPr>
          <w:ilvl w:val="0"/>
          <w:numId w:val="9"/>
        </w:numPr>
      </w:pPr>
      <w:r>
        <w:t>Liaise with internal teams including Marketing, Production, Development, and other relevant staff to coordinate system requirements, workflows, and procedures that support Brisbane Festival operations and events;</w:t>
      </w:r>
    </w:p>
    <w:p w14:paraId="59024BF2" w14:textId="40D98620" w:rsidR="00B7105A" w:rsidRDefault="00B7105A" w:rsidP="00B7105A">
      <w:pPr>
        <w:pStyle w:val="ListParagraph"/>
        <w:numPr>
          <w:ilvl w:val="0"/>
          <w:numId w:val="9"/>
        </w:numPr>
      </w:pPr>
      <w:r>
        <w:t xml:space="preserve">Liaise with </w:t>
      </w:r>
      <w:r w:rsidR="5508F6C1">
        <w:t>Airtable integration partners</w:t>
      </w:r>
      <w:r>
        <w:t xml:space="preserve"> and other external stakeholders to ensure systems are functioning effectively and securely;</w:t>
      </w:r>
    </w:p>
    <w:p w14:paraId="4915F034" w14:textId="7B884C9A" w:rsidR="3F815D24" w:rsidRDefault="3F815D24" w:rsidP="3F815D24">
      <w:pPr>
        <w:rPr>
          <w:b/>
          <w:bCs/>
        </w:rPr>
      </w:pPr>
    </w:p>
    <w:p w14:paraId="45C44B7F" w14:textId="656AE7B1" w:rsidR="00672602" w:rsidRPr="00672602" w:rsidRDefault="00453B5E" w:rsidP="00672602">
      <w:pPr>
        <w:rPr>
          <w:b/>
          <w:bCs/>
        </w:rPr>
      </w:pPr>
      <w:r>
        <w:rPr>
          <w:b/>
          <w:bCs/>
        </w:rPr>
        <w:t>Key Responsibilities</w:t>
      </w:r>
    </w:p>
    <w:p w14:paraId="51EDCF50" w14:textId="7D17168E"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r w:rsidRPr="002E4F30">
        <w:rPr>
          <w:rFonts w:asciiTheme="minorHAnsi" w:eastAsiaTheme="minorEastAsia" w:hAnsiTheme="minorHAnsi" w:cstheme="minorBidi"/>
          <w:b w:val="0"/>
          <w:i/>
          <w:iCs/>
          <w:color w:val="auto"/>
          <w:kern w:val="2"/>
          <w:sz w:val="24"/>
          <w:szCs w:val="24"/>
          <w:lang w:eastAsia="zh-CN"/>
          <w14:ligatures w14:val="standardContextual"/>
        </w:rPr>
        <w:t>Airtable Development &amp; Management</w:t>
      </w:r>
    </w:p>
    <w:p w14:paraId="2B370EC6" w14:textId="217CA5D9" w:rsidR="002E4F30" w:rsidRPr="002E4F30" w:rsidRDefault="002E4F30" w:rsidP="3F815D24">
      <w:pPr>
        <w:pStyle w:val="PDHeading"/>
        <w:numPr>
          <w:ilvl w:val="0"/>
          <w:numId w:val="11"/>
        </w:numPr>
        <w:rPr>
          <w:rFonts w:asciiTheme="minorHAnsi" w:eastAsiaTheme="minorEastAsia" w:hAnsiTheme="minorHAnsi" w:cstheme="minorBidi"/>
          <w:b w:val="0"/>
          <w:color w:val="auto"/>
          <w:kern w:val="2"/>
          <w:sz w:val="24"/>
          <w:szCs w:val="24"/>
          <w:lang w:eastAsia="zh-CN"/>
          <w14:ligatures w14:val="standardContextual"/>
        </w:rPr>
      </w:pPr>
      <w:r w:rsidRPr="3F815D24">
        <w:rPr>
          <w:rFonts w:asciiTheme="minorHAnsi" w:eastAsiaTheme="minorEastAsia" w:hAnsiTheme="minorHAnsi" w:cstheme="minorBidi"/>
          <w:b w:val="0"/>
          <w:color w:val="auto"/>
          <w:kern w:val="2"/>
          <w:sz w:val="24"/>
          <w:szCs w:val="24"/>
          <w:lang w:eastAsia="zh-CN"/>
          <w14:ligatures w14:val="standardContextual"/>
        </w:rPr>
        <w:t xml:space="preserve">Design, build, and optimise Airtable bases for project tracking, scheduling, asset management, </w:t>
      </w:r>
      <w:r w:rsidR="7E8D102B" w:rsidRPr="3F815D24">
        <w:rPr>
          <w:rFonts w:asciiTheme="minorHAnsi" w:eastAsiaTheme="minorEastAsia" w:hAnsiTheme="minorHAnsi" w:cstheme="minorBidi"/>
          <w:b w:val="0"/>
          <w:color w:val="auto"/>
          <w:kern w:val="2"/>
          <w:sz w:val="24"/>
          <w:szCs w:val="24"/>
          <w:lang w:eastAsia="zh-CN"/>
          <w14:ligatures w14:val="standardContextual"/>
        </w:rPr>
        <w:t xml:space="preserve">automating workflows and data sharing, </w:t>
      </w:r>
      <w:r w:rsidRPr="3F815D24">
        <w:rPr>
          <w:rFonts w:asciiTheme="minorHAnsi" w:eastAsiaTheme="minorEastAsia" w:hAnsiTheme="minorHAnsi" w:cstheme="minorBidi"/>
          <w:b w:val="0"/>
          <w:color w:val="auto"/>
          <w:kern w:val="2"/>
          <w:sz w:val="24"/>
          <w:szCs w:val="24"/>
          <w:lang w:eastAsia="zh-CN"/>
          <w14:ligatures w14:val="standardContextual"/>
        </w:rPr>
        <w:t>and other business needs.</w:t>
      </w:r>
    </w:p>
    <w:p w14:paraId="7A3E8C2E" w14:textId="77777777" w:rsidR="002E4F30" w:rsidRPr="002E4F30" w:rsidRDefault="002E4F30" w:rsidP="0044466D">
      <w:pPr>
        <w:pStyle w:val="PDHeading"/>
        <w:numPr>
          <w:ilvl w:val="0"/>
          <w:numId w:val="11"/>
        </w:numPr>
        <w:rPr>
          <w:rFonts w:asciiTheme="minorHAnsi" w:eastAsiaTheme="minorEastAsia" w:hAnsiTheme="minorHAnsi" w:cstheme="minorBidi"/>
          <w:b w:val="0"/>
          <w:color w:val="auto"/>
          <w:kern w:val="2"/>
          <w:sz w:val="24"/>
          <w:szCs w:val="24"/>
          <w:lang w:eastAsia="zh-CN"/>
          <w14:ligatures w14:val="standardContextual"/>
        </w:rPr>
      </w:pPr>
      <w:r w:rsidRPr="002E4F30">
        <w:rPr>
          <w:rFonts w:asciiTheme="minorHAnsi" w:eastAsiaTheme="minorEastAsia" w:hAnsiTheme="minorHAnsi" w:cstheme="minorBidi"/>
          <w:b w:val="0"/>
          <w:color w:val="auto"/>
          <w:kern w:val="2"/>
          <w:sz w:val="24"/>
          <w:szCs w:val="24"/>
          <w:lang w:eastAsia="zh-CN"/>
          <w14:ligatures w14:val="standardContextual"/>
        </w:rPr>
        <w:t>Develop and maintain custom views, filters, automations, and scripts to streamline workflows and improve data integrity.</w:t>
      </w:r>
    </w:p>
    <w:p w14:paraId="4C94C123" w14:textId="77777777" w:rsidR="002E4F30" w:rsidRPr="002E4F30" w:rsidRDefault="002E4F30" w:rsidP="0044466D">
      <w:pPr>
        <w:pStyle w:val="PDHeading"/>
        <w:numPr>
          <w:ilvl w:val="0"/>
          <w:numId w:val="11"/>
        </w:numPr>
        <w:rPr>
          <w:rFonts w:asciiTheme="minorHAnsi" w:eastAsiaTheme="minorEastAsia" w:hAnsiTheme="minorHAnsi" w:cstheme="minorBidi"/>
          <w:b w:val="0"/>
          <w:color w:val="auto"/>
          <w:kern w:val="2"/>
          <w:sz w:val="24"/>
          <w:szCs w:val="24"/>
          <w:lang w:eastAsia="zh-CN"/>
          <w14:ligatures w14:val="standardContextual"/>
        </w:rPr>
      </w:pPr>
      <w:r w:rsidRPr="002E4F30">
        <w:rPr>
          <w:rFonts w:asciiTheme="minorHAnsi" w:eastAsiaTheme="minorEastAsia" w:hAnsiTheme="minorHAnsi" w:cstheme="minorBidi"/>
          <w:b w:val="0"/>
          <w:color w:val="auto"/>
          <w:kern w:val="2"/>
          <w:sz w:val="24"/>
          <w:szCs w:val="24"/>
          <w:lang w:eastAsia="zh-CN"/>
          <w14:ligatures w14:val="standardContextual"/>
        </w:rPr>
        <w:t>Integrate Airtable with other platforms (e.g., Softr, Fillout, Zapier, Docupilot, miniExtensions, Sendgrid, Twilio) to enable seamless data flow and process automation.</w:t>
      </w:r>
    </w:p>
    <w:p w14:paraId="01C24272" w14:textId="77777777" w:rsidR="002E4F30" w:rsidRPr="002E4F30" w:rsidRDefault="002E4F30" w:rsidP="0044466D">
      <w:pPr>
        <w:pStyle w:val="PDHeading"/>
        <w:numPr>
          <w:ilvl w:val="0"/>
          <w:numId w:val="11"/>
        </w:numPr>
        <w:rPr>
          <w:rFonts w:asciiTheme="minorHAnsi" w:eastAsiaTheme="minorEastAsia" w:hAnsiTheme="minorHAnsi" w:cstheme="minorBidi"/>
          <w:b w:val="0"/>
          <w:color w:val="auto"/>
          <w:kern w:val="2"/>
          <w:sz w:val="24"/>
          <w:szCs w:val="24"/>
          <w:lang w:eastAsia="zh-CN"/>
          <w14:ligatures w14:val="standardContextual"/>
        </w:rPr>
      </w:pPr>
      <w:r w:rsidRPr="002E4F30">
        <w:rPr>
          <w:rFonts w:asciiTheme="minorHAnsi" w:eastAsiaTheme="minorEastAsia" w:hAnsiTheme="minorHAnsi" w:cstheme="minorBidi"/>
          <w:b w:val="0"/>
          <w:color w:val="auto"/>
          <w:kern w:val="2"/>
          <w:sz w:val="24"/>
          <w:szCs w:val="24"/>
          <w:lang w:eastAsia="zh-CN"/>
          <w14:ligatures w14:val="standardContextual"/>
        </w:rPr>
        <w:t>Provide technical leadership and support to ensure Airtable is used effectively across all departments.</w:t>
      </w:r>
    </w:p>
    <w:p w14:paraId="147BC404" w14:textId="0EE063B4" w:rsidR="002E4F30" w:rsidRPr="002E4F30" w:rsidRDefault="002E4F30" w:rsidP="0044466D">
      <w:pPr>
        <w:pStyle w:val="PDHeading"/>
        <w:numPr>
          <w:ilvl w:val="0"/>
          <w:numId w:val="11"/>
        </w:numPr>
        <w:rPr>
          <w:rFonts w:asciiTheme="minorHAnsi" w:eastAsiaTheme="minorEastAsia" w:hAnsiTheme="minorHAnsi" w:cstheme="minorBidi"/>
          <w:b w:val="0"/>
          <w:color w:val="auto"/>
          <w:kern w:val="2"/>
          <w:sz w:val="24"/>
          <w:szCs w:val="24"/>
          <w:lang w:eastAsia="zh-CN"/>
          <w14:ligatures w14:val="standardContextual"/>
        </w:rPr>
      </w:pPr>
      <w:r w:rsidRPr="002E4F30">
        <w:rPr>
          <w:rFonts w:asciiTheme="minorHAnsi" w:eastAsiaTheme="minorEastAsia" w:hAnsiTheme="minorHAnsi" w:cstheme="minorBidi"/>
          <w:b w:val="0"/>
          <w:color w:val="auto"/>
          <w:kern w:val="2"/>
          <w:sz w:val="24"/>
          <w:szCs w:val="24"/>
          <w:lang w:eastAsia="zh-CN"/>
          <w14:ligatures w14:val="standardContextual"/>
        </w:rPr>
        <w:t xml:space="preserve">Create and maintain comprehensive documentation and user guides for Airtable solutions. </w:t>
      </w:r>
    </w:p>
    <w:p w14:paraId="6B1B948F" w14:textId="77777777"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p>
    <w:p w14:paraId="1C1F3141" w14:textId="77777777" w:rsidR="002E4F30" w:rsidRPr="0003622C"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r w:rsidRPr="0003622C">
        <w:rPr>
          <w:rFonts w:asciiTheme="minorHAnsi" w:eastAsiaTheme="minorEastAsia" w:hAnsiTheme="minorHAnsi" w:cstheme="minorBidi"/>
          <w:b w:val="0"/>
          <w:i/>
          <w:iCs/>
          <w:color w:val="auto"/>
          <w:kern w:val="2"/>
          <w:sz w:val="24"/>
          <w:szCs w:val="24"/>
          <w:lang w:eastAsia="zh-CN"/>
          <w14:ligatures w14:val="standardContextual"/>
        </w:rPr>
        <w:t>Systems Integration &amp; Automation</w:t>
      </w:r>
    </w:p>
    <w:p w14:paraId="7528A1AD" w14:textId="77777777" w:rsidR="002E4F30" w:rsidRPr="00FC3B26" w:rsidRDefault="002E4F30" w:rsidP="00FC3B26">
      <w:pPr>
        <w:pStyle w:val="PDHeading"/>
        <w:numPr>
          <w:ilvl w:val="0"/>
          <w:numId w:val="12"/>
        </w:numPr>
        <w:rPr>
          <w:rFonts w:asciiTheme="minorHAnsi" w:eastAsiaTheme="minorEastAsia" w:hAnsiTheme="minorHAnsi" w:cstheme="minorBidi"/>
          <w:b w:val="0"/>
          <w:color w:val="auto"/>
          <w:kern w:val="2"/>
          <w:sz w:val="24"/>
          <w:szCs w:val="24"/>
          <w:lang w:eastAsia="zh-CN"/>
          <w14:ligatures w14:val="standardContextual"/>
        </w:rPr>
      </w:pPr>
      <w:r w:rsidRPr="00FC3B26">
        <w:rPr>
          <w:rFonts w:asciiTheme="minorHAnsi" w:eastAsiaTheme="minorEastAsia" w:hAnsiTheme="minorHAnsi" w:cstheme="minorBidi"/>
          <w:b w:val="0"/>
          <w:color w:val="auto"/>
          <w:kern w:val="2"/>
          <w:sz w:val="24"/>
          <w:szCs w:val="24"/>
          <w:lang w:eastAsia="zh-CN"/>
          <w14:ligatures w14:val="standardContextual"/>
        </w:rPr>
        <w:t>Build and improve integrations between Airtable and other business systems to support end-to-end digital workflows.</w:t>
      </w:r>
    </w:p>
    <w:p w14:paraId="32CF55F8" w14:textId="77777777" w:rsidR="002E4F30" w:rsidRPr="00FC3B26" w:rsidRDefault="002E4F30" w:rsidP="00FC3B26">
      <w:pPr>
        <w:pStyle w:val="PDHeading"/>
        <w:numPr>
          <w:ilvl w:val="0"/>
          <w:numId w:val="12"/>
        </w:numPr>
        <w:rPr>
          <w:rFonts w:asciiTheme="minorHAnsi" w:eastAsiaTheme="minorEastAsia" w:hAnsiTheme="minorHAnsi" w:cstheme="minorBidi"/>
          <w:b w:val="0"/>
          <w:color w:val="auto"/>
          <w:kern w:val="2"/>
          <w:sz w:val="24"/>
          <w:szCs w:val="24"/>
          <w:lang w:eastAsia="zh-CN"/>
          <w14:ligatures w14:val="standardContextual"/>
        </w:rPr>
      </w:pPr>
      <w:r w:rsidRPr="3F815D24">
        <w:rPr>
          <w:rFonts w:asciiTheme="minorHAnsi" w:eastAsiaTheme="minorEastAsia" w:hAnsiTheme="minorHAnsi" w:cstheme="minorBidi"/>
          <w:b w:val="0"/>
          <w:color w:val="auto"/>
          <w:kern w:val="2"/>
          <w:sz w:val="24"/>
          <w:szCs w:val="24"/>
          <w:lang w:eastAsia="zh-CN"/>
          <w14:ligatures w14:val="standardContextual"/>
        </w:rPr>
        <w:t>Identify opportunities for automation and implement solutions to reduce manual effort and increase efficiency.</w:t>
      </w:r>
    </w:p>
    <w:p w14:paraId="4AF96F41" w14:textId="77777777"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p>
    <w:p w14:paraId="225FF7A0" w14:textId="4AB55D97"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r w:rsidRPr="002E4F30">
        <w:rPr>
          <w:rFonts w:asciiTheme="minorHAnsi" w:eastAsiaTheme="minorEastAsia" w:hAnsiTheme="minorHAnsi" w:cstheme="minorBidi"/>
          <w:b w:val="0"/>
          <w:i/>
          <w:iCs/>
          <w:color w:val="auto"/>
          <w:kern w:val="2"/>
          <w:sz w:val="24"/>
          <w:szCs w:val="24"/>
          <w:lang w:eastAsia="zh-CN"/>
          <w14:ligatures w14:val="standardContextual"/>
        </w:rPr>
        <w:t>Data Management &amp; Reporting</w:t>
      </w:r>
    </w:p>
    <w:p w14:paraId="56AB7B7B" w14:textId="77777777" w:rsidR="002E4F30" w:rsidRPr="000B3337" w:rsidRDefault="002E4F30" w:rsidP="000B3337">
      <w:pPr>
        <w:pStyle w:val="PDHeading"/>
        <w:numPr>
          <w:ilvl w:val="0"/>
          <w:numId w:val="13"/>
        </w:numPr>
        <w:rPr>
          <w:rFonts w:asciiTheme="minorHAnsi" w:eastAsiaTheme="minorEastAsia" w:hAnsiTheme="minorHAnsi" w:cstheme="minorBidi"/>
          <w:b w:val="0"/>
          <w:color w:val="auto"/>
          <w:kern w:val="2"/>
          <w:sz w:val="24"/>
          <w:szCs w:val="24"/>
          <w:lang w:eastAsia="zh-CN"/>
          <w14:ligatures w14:val="standardContextual"/>
        </w:rPr>
      </w:pPr>
      <w:r w:rsidRPr="000B3337">
        <w:rPr>
          <w:rFonts w:asciiTheme="minorHAnsi" w:eastAsiaTheme="minorEastAsia" w:hAnsiTheme="minorHAnsi" w:cstheme="minorBidi"/>
          <w:b w:val="0"/>
          <w:color w:val="auto"/>
          <w:kern w:val="2"/>
          <w:sz w:val="24"/>
          <w:szCs w:val="24"/>
          <w:lang w:eastAsia="zh-CN"/>
          <w14:ligatures w14:val="standardContextual"/>
        </w:rPr>
        <w:t>Support data entry, validation, and reporting functions within Airtable and related systems.</w:t>
      </w:r>
    </w:p>
    <w:p w14:paraId="0BAD0D08" w14:textId="77777777" w:rsidR="002E4F30" w:rsidRPr="000B3337" w:rsidRDefault="002E4F30" w:rsidP="000B3337">
      <w:pPr>
        <w:pStyle w:val="PDHeading"/>
        <w:numPr>
          <w:ilvl w:val="0"/>
          <w:numId w:val="13"/>
        </w:numPr>
        <w:rPr>
          <w:rFonts w:asciiTheme="minorHAnsi" w:eastAsiaTheme="minorEastAsia" w:hAnsiTheme="minorHAnsi" w:cstheme="minorBidi"/>
          <w:b w:val="0"/>
          <w:color w:val="auto"/>
          <w:kern w:val="2"/>
          <w:sz w:val="24"/>
          <w:szCs w:val="24"/>
          <w:lang w:eastAsia="zh-CN"/>
          <w14:ligatures w14:val="standardContextual"/>
        </w:rPr>
      </w:pPr>
      <w:r w:rsidRPr="000B3337">
        <w:rPr>
          <w:rFonts w:asciiTheme="minorHAnsi" w:eastAsiaTheme="minorEastAsia" w:hAnsiTheme="minorHAnsi" w:cstheme="minorBidi"/>
          <w:b w:val="0"/>
          <w:color w:val="auto"/>
          <w:kern w:val="2"/>
          <w:sz w:val="24"/>
          <w:szCs w:val="24"/>
          <w:lang w:eastAsia="zh-CN"/>
          <w14:ligatures w14:val="standardContextual"/>
        </w:rPr>
        <w:lastRenderedPageBreak/>
        <w:t>Develop dashboards and reports to provide actionable insights for decision-making.</w:t>
      </w:r>
    </w:p>
    <w:p w14:paraId="08D99C3D" w14:textId="21A32BAC" w:rsidR="002E4F30" w:rsidRPr="000B3337" w:rsidRDefault="002E4F30" w:rsidP="000B3337">
      <w:pPr>
        <w:pStyle w:val="PDHeading"/>
        <w:numPr>
          <w:ilvl w:val="0"/>
          <w:numId w:val="13"/>
        </w:numPr>
        <w:rPr>
          <w:rFonts w:asciiTheme="minorHAnsi" w:eastAsiaTheme="minorEastAsia" w:hAnsiTheme="minorHAnsi" w:cstheme="minorBidi"/>
          <w:b w:val="0"/>
          <w:color w:val="auto"/>
          <w:kern w:val="2"/>
          <w:sz w:val="24"/>
          <w:szCs w:val="24"/>
          <w:lang w:eastAsia="zh-CN"/>
          <w14:ligatures w14:val="standardContextual"/>
        </w:rPr>
      </w:pPr>
      <w:r w:rsidRPr="000B3337">
        <w:rPr>
          <w:rFonts w:asciiTheme="minorHAnsi" w:eastAsiaTheme="minorEastAsia" w:hAnsiTheme="minorHAnsi" w:cstheme="minorBidi"/>
          <w:b w:val="0"/>
          <w:color w:val="auto"/>
          <w:kern w:val="2"/>
          <w:sz w:val="24"/>
          <w:szCs w:val="24"/>
          <w:lang w:eastAsia="zh-CN"/>
          <w14:ligatures w14:val="standardContextual"/>
        </w:rPr>
        <w:t xml:space="preserve">Train staff on best practices for data management and reporting. </w:t>
      </w:r>
    </w:p>
    <w:p w14:paraId="1F4B89B5" w14:textId="77777777"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p>
    <w:p w14:paraId="7232BFFF" w14:textId="6B79BE80" w:rsidR="002E4F30" w:rsidRPr="002E4F30" w:rsidRDefault="002E4F30"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r w:rsidRPr="002E4F30">
        <w:rPr>
          <w:rFonts w:asciiTheme="minorHAnsi" w:eastAsiaTheme="minorEastAsia" w:hAnsiTheme="minorHAnsi" w:cstheme="minorBidi"/>
          <w:b w:val="0"/>
          <w:i/>
          <w:iCs/>
          <w:color w:val="auto"/>
          <w:kern w:val="2"/>
          <w:sz w:val="24"/>
          <w:szCs w:val="24"/>
          <w:lang w:eastAsia="zh-CN"/>
          <w14:ligatures w14:val="standardContextual"/>
        </w:rPr>
        <w:t>Continuous Improvement</w:t>
      </w:r>
    </w:p>
    <w:p w14:paraId="1FFC8636" w14:textId="77777777" w:rsidR="002E4F30" w:rsidRPr="00942A5E" w:rsidRDefault="002E4F30" w:rsidP="00942A5E">
      <w:pPr>
        <w:pStyle w:val="PDHeading"/>
        <w:numPr>
          <w:ilvl w:val="0"/>
          <w:numId w:val="14"/>
        </w:numPr>
        <w:rPr>
          <w:rFonts w:asciiTheme="minorHAnsi" w:eastAsiaTheme="minorEastAsia" w:hAnsiTheme="minorHAnsi" w:cstheme="minorBidi"/>
          <w:b w:val="0"/>
          <w:color w:val="auto"/>
          <w:kern w:val="2"/>
          <w:sz w:val="24"/>
          <w:szCs w:val="24"/>
          <w:lang w:eastAsia="zh-CN"/>
          <w14:ligatures w14:val="standardContextual"/>
        </w:rPr>
      </w:pPr>
      <w:r w:rsidRPr="00942A5E">
        <w:rPr>
          <w:rFonts w:asciiTheme="minorHAnsi" w:eastAsiaTheme="minorEastAsia" w:hAnsiTheme="minorHAnsi" w:cstheme="minorBidi"/>
          <w:b w:val="0"/>
          <w:color w:val="auto"/>
          <w:kern w:val="2"/>
          <w:sz w:val="24"/>
          <w:szCs w:val="24"/>
          <w:lang w:eastAsia="zh-CN"/>
          <w14:ligatures w14:val="standardContextual"/>
        </w:rPr>
        <w:t>Work with stakeholders to understand operational needs and translate them into technical requirements.</w:t>
      </w:r>
    </w:p>
    <w:p w14:paraId="35B580BD" w14:textId="77777777" w:rsidR="002E4F30" w:rsidRPr="00942A5E" w:rsidRDefault="002E4F30" w:rsidP="00942A5E">
      <w:pPr>
        <w:pStyle w:val="PDHeading"/>
        <w:numPr>
          <w:ilvl w:val="0"/>
          <w:numId w:val="14"/>
        </w:numPr>
        <w:rPr>
          <w:rFonts w:asciiTheme="minorHAnsi" w:eastAsiaTheme="minorEastAsia" w:hAnsiTheme="minorHAnsi" w:cstheme="minorBidi"/>
          <w:b w:val="0"/>
          <w:color w:val="auto"/>
          <w:kern w:val="2"/>
          <w:sz w:val="24"/>
          <w:szCs w:val="24"/>
          <w:lang w:eastAsia="zh-CN"/>
          <w14:ligatures w14:val="standardContextual"/>
        </w:rPr>
      </w:pPr>
      <w:r w:rsidRPr="00942A5E">
        <w:rPr>
          <w:rFonts w:asciiTheme="minorHAnsi" w:eastAsiaTheme="minorEastAsia" w:hAnsiTheme="minorHAnsi" w:cstheme="minorBidi"/>
          <w:b w:val="0"/>
          <w:color w:val="auto"/>
          <w:kern w:val="2"/>
          <w:sz w:val="24"/>
          <w:szCs w:val="24"/>
          <w:lang w:eastAsia="zh-CN"/>
          <w14:ligatures w14:val="standardContextual"/>
        </w:rPr>
        <w:t>Monitor system performance and user feedback to recommend and implement enhancements.</w:t>
      </w:r>
    </w:p>
    <w:p w14:paraId="0F189234" w14:textId="29F595F7" w:rsidR="002E4F30" w:rsidRPr="00942A5E" w:rsidRDefault="002E4F30" w:rsidP="00942A5E">
      <w:pPr>
        <w:pStyle w:val="PDHeading"/>
        <w:numPr>
          <w:ilvl w:val="0"/>
          <w:numId w:val="14"/>
        </w:numPr>
        <w:rPr>
          <w:rFonts w:asciiTheme="minorHAnsi" w:eastAsiaTheme="minorEastAsia" w:hAnsiTheme="minorHAnsi" w:cstheme="minorBidi"/>
          <w:b w:val="0"/>
          <w:color w:val="auto"/>
          <w:kern w:val="2"/>
          <w:sz w:val="24"/>
          <w:szCs w:val="24"/>
          <w:lang w:eastAsia="zh-CN"/>
          <w14:ligatures w14:val="standardContextual"/>
        </w:rPr>
      </w:pPr>
      <w:r w:rsidRPr="00942A5E">
        <w:rPr>
          <w:rFonts w:asciiTheme="minorHAnsi" w:eastAsiaTheme="minorEastAsia" w:hAnsiTheme="minorHAnsi" w:cstheme="minorBidi"/>
          <w:b w:val="0"/>
          <w:color w:val="auto"/>
          <w:kern w:val="2"/>
          <w:sz w:val="24"/>
          <w:szCs w:val="24"/>
          <w:lang w:eastAsia="zh-CN"/>
          <w14:ligatures w14:val="standardContextual"/>
        </w:rPr>
        <w:t>Stay current with Airtable and integration platform updates, leveraging new features to benefit the organi</w:t>
      </w:r>
      <w:r w:rsidR="00F153A1">
        <w:rPr>
          <w:rFonts w:asciiTheme="minorHAnsi" w:eastAsiaTheme="minorEastAsia" w:hAnsiTheme="minorHAnsi" w:cstheme="minorBidi"/>
          <w:b w:val="0"/>
          <w:color w:val="auto"/>
          <w:kern w:val="2"/>
          <w:sz w:val="24"/>
          <w:szCs w:val="24"/>
          <w:lang w:eastAsia="zh-CN"/>
          <w14:ligatures w14:val="standardContextual"/>
        </w:rPr>
        <w:t>s</w:t>
      </w:r>
      <w:r w:rsidRPr="00942A5E">
        <w:rPr>
          <w:rFonts w:asciiTheme="minorHAnsi" w:eastAsiaTheme="minorEastAsia" w:hAnsiTheme="minorHAnsi" w:cstheme="minorBidi"/>
          <w:b w:val="0"/>
          <w:color w:val="auto"/>
          <w:kern w:val="2"/>
          <w:sz w:val="24"/>
          <w:szCs w:val="24"/>
          <w:lang w:eastAsia="zh-CN"/>
          <w14:ligatures w14:val="standardContextual"/>
        </w:rPr>
        <w:t>ation</w:t>
      </w:r>
      <w:r w:rsidR="00F153A1">
        <w:rPr>
          <w:rFonts w:asciiTheme="minorHAnsi" w:eastAsiaTheme="minorEastAsia" w:hAnsiTheme="minorHAnsi" w:cstheme="minorBidi"/>
          <w:b w:val="0"/>
          <w:color w:val="auto"/>
          <w:kern w:val="2"/>
          <w:sz w:val="24"/>
          <w:szCs w:val="24"/>
          <w:lang w:eastAsia="zh-CN"/>
          <w14:ligatures w14:val="standardContextual"/>
        </w:rPr>
        <w:t>.</w:t>
      </w:r>
    </w:p>
    <w:p w14:paraId="27C4474B" w14:textId="77777777" w:rsidR="00F153A1" w:rsidRDefault="00F153A1" w:rsidP="002E4F30">
      <w:pPr>
        <w:pStyle w:val="PDHeading"/>
        <w:rPr>
          <w:rFonts w:asciiTheme="minorHAnsi" w:eastAsiaTheme="minorEastAsia" w:hAnsiTheme="minorHAnsi" w:cstheme="minorBidi"/>
          <w:b w:val="0"/>
          <w:i/>
          <w:iCs/>
          <w:color w:val="auto"/>
          <w:kern w:val="2"/>
          <w:sz w:val="24"/>
          <w:szCs w:val="24"/>
          <w:lang w:eastAsia="zh-CN"/>
          <w14:ligatures w14:val="standardContextual"/>
        </w:rPr>
      </w:pPr>
    </w:p>
    <w:p w14:paraId="43FF2EA1" w14:textId="2B4F9999" w:rsidR="00FA7A0F" w:rsidRPr="00115991" w:rsidRDefault="00FA7A0F" w:rsidP="002E4F30">
      <w:pPr>
        <w:pStyle w:val="PDHeading"/>
        <w:rPr>
          <w:rFonts w:asciiTheme="minorHAnsi" w:hAnsiTheme="minorHAnsi"/>
          <w:sz w:val="24"/>
          <w:szCs w:val="24"/>
        </w:rPr>
      </w:pPr>
      <w:r w:rsidRPr="00115991">
        <w:rPr>
          <w:rFonts w:asciiTheme="minorHAnsi" w:hAnsiTheme="minorHAnsi"/>
          <w:sz w:val="24"/>
          <w:szCs w:val="24"/>
        </w:rPr>
        <w:t>Systems</w:t>
      </w:r>
    </w:p>
    <w:p w14:paraId="2FACBC51" w14:textId="77777777" w:rsidR="00FA7A0F" w:rsidRPr="00115991" w:rsidRDefault="00FA7A0F" w:rsidP="00FA7A0F">
      <w:pPr>
        <w:numPr>
          <w:ilvl w:val="0"/>
          <w:numId w:val="10"/>
        </w:numPr>
        <w:spacing w:before="120" w:after="120" w:line="240" w:lineRule="auto"/>
        <w:ind w:hanging="357"/>
        <w:rPr>
          <w:rFonts w:cs="Arial"/>
        </w:rPr>
      </w:pPr>
      <w:r w:rsidRPr="00115991">
        <w:rPr>
          <w:rFonts w:cs="Arial"/>
        </w:rPr>
        <w:t>Utilise the organisation-wide systems in accordance with policies and procedures provided</w:t>
      </w:r>
      <w:r>
        <w:rPr>
          <w:rFonts w:cs="Arial"/>
        </w:rPr>
        <w:t>.</w:t>
      </w:r>
    </w:p>
    <w:p w14:paraId="10C14380" w14:textId="77777777" w:rsidR="00FA7A0F" w:rsidRPr="00115991" w:rsidRDefault="00FA7A0F" w:rsidP="00FA7A0F">
      <w:pPr>
        <w:pStyle w:val="PDHeading"/>
        <w:rPr>
          <w:rFonts w:asciiTheme="minorHAnsi" w:hAnsiTheme="minorHAnsi"/>
          <w:sz w:val="24"/>
          <w:szCs w:val="24"/>
          <w:lang w:eastAsia="en-AU"/>
        </w:rPr>
      </w:pPr>
      <w:r w:rsidRPr="00115991">
        <w:rPr>
          <w:rFonts w:asciiTheme="minorHAnsi" w:hAnsiTheme="minorHAnsi"/>
          <w:sz w:val="24"/>
          <w:szCs w:val="24"/>
          <w:lang w:eastAsia="en-AU"/>
        </w:rPr>
        <w:t>WHS</w:t>
      </w:r>
    </w:p>
    <w:p w14:paraId="61473155" w14:textId="77777777" w:rsidR="00FA7A0F" w:rsidRPr="00115991" w:rsidRDefault="00FA7A0F" w:rsidP="00FA7A0F">
      <w:pPr>
        <w:numPr>
          <w:ilvl w:val="0"/>
          <w:numId w:val="10"/>
        </w:numPr>
        <w:spacing w:before="120" w:after="120" w:line="240" w:lineRule="auto"/>
        <w:ind w:hanging="357"/>
        <w:rPr>
          <w:rFonts w:cs="Arial"/>
        </w:rPr>
      </w:pPr>
      <w:r w:rsidRPr="00115991">
        <w:rPr>
          <w:rFonts w:cs="Arial"/>
        </w:rPr>
        <w:t>Take an active role in effectively implementing Brisbane Festival’s WHS policy.</w:t>
      </w:r>
    </w:p>
    <w:p w14:paraId="033C6DB0" w14:textId="61352D27" w:rsidR="00FA7A0F" w:rsidRDefault="00FA7A0F" w:rsidP="00FA7A0F">
      <w:pPr>
        <w:rPr>
          <w:b/>
          <w:bCs/>
        </w:rPr>
      </w:pPr>
    </w:p>
    <w:p w14:paraId="4F16A139" w14:textId="77777777" w:rsidR="00672602" w:rsidRPr="00672602" w:rsidRDefault="00672602" w:rsidP="00672602">
      <w:pPr>
        <w:rPr>
          <w:b/>
          <w:bCs/>
        </w:rPr>
      </w:pPr>
      <w:r w:rsidRPr="00672602">
        <w:rPr>
          <w:b/>
          <w:bCs/>
        </w:rPr>
        <w:t>Selection Criteria</w:t>
      </w:r>
    </w:p>
    <w:p w14:paraId="3233DC14" w14:textId="77777777" w:rsidR="00672602" w:rsidRPr="00672602" w:rsidRDefault="00672602" w:rsidP="00672602">
      <w:pPr>
        <w:rPr>
          <w:b/>
          <w:bCs/>
        </w:rPr>
      </w:pPr>
      <w:r w:rsidRPr="00672602">
        <w:rPr>
          <w:b/>
          <w:bCs/>
        </w:rPr>
        <w:t>Essential</w:t>
      </w:r>
    </w:p>
    <w:p w14:paraId="7966B607" w14:textId="46FB1D1E" w:rsidR="00283256" w:rsidRDefault="224C0C2B" w:rsidP="00283256">
      <w:pPr>
        <w:pStyle w:val="ListParagraph"/>
        <w:numPr>
          <w:ilvl w:val="0"/>
          <w:numId w:val="10"/>
        </w:numPr>
      </w:pPr>
      <w:r>
        <w:t>Advanced skills in</w:t>
      </w:r>
      <w:r w:rsidR="00283256">
        <w:t xml:space="preserve"> developing and managing Airtable bases, automations, and integrations.</w:t>
      </w:r>
    </w:p>
    <w:p w14:paraId="7462268C" w14:textId="4469540F" w:rsidR="00283256" w:rsidRDefault="00283256" w:rsidP="00283256">
      <w:pPr>
        <w:pStyle w:val="ListParagraph"/>
        <w:numPr>
          <w:ilvl w:val="0"/>
          <w:numId w:val="10"/>
        </w:numPr>
      </w:pPr>
      <w:r>
        <w:t xml:space="preserve">Strong proficiency in scripting (e.g., Airtable Scripting, JavaScript) and using integration tools (e.g., Zapier, </w:t>
      </w:r>
      <w:r w:rsidR="309B53C1">
        <w:t>Softr</w:t>
      </w:r>
      <w:r>
        <w:t>).</w:t>
      </w:r>
    </w:p>
    <w:p w14:paraId="746DBA5F" w14:textId="77777777" w:rsidR="00283256" w:rsidRDefault="00283256" w:rsidP="00283256">
      <w:pPr>
        <w:pStyle w:val="ListParagraph"/>
        <w:numPr>
          <w:ilvl w:val="0"/>
          <w:numId w:val="10"/>
        </w:numPr>
      </w:pPr>
      <w:r>
        <w:t>Experience with business systems, databases, or digital platforms in a technical or developer role.</w:t>
      </w:r>
    </w:p>
    <w:p w14:paraId="76BC0978" w14:textId="77777777" w:rsidR="00F63428" w:rsidRDefault="00283256" w:rsidP="00283256">
      <w:pPr>
        <w:pStyle w:val="ListParagraph"/>
        <w:numPr>
          <w:ilvl w:val="0"/>
          <w:numId w:val="10"/>
        </w:numPr>
      </w:pPr>
      <w:r>
        <w:t>Excellent problem-solving, communication, and collaboration skills.</w:t>
      </w:r>
    </w:p>
    <w:p w14:paraId="36163879" w14:textId="7EB4BCCD" w:rsidR="00F63428" w:rsidRDefault="00283256" w:rsidP="00283256">
      <w:pPr>
        <w:pStyle w:val="ListParagraph"/>
        <w:numPr>
          <w:ilvl w:val="0"/>
          <w:numId w:val="10"/>
        </w:numPr>
      </w:pPr>
      <w:r>
        <w:t>High attention to detail and commitment to data accuracy.</w:t>
      </w:r>
    </w:p>
    <w:p w14:paraId="5EF703A4" w14:textId="24FA6C37" w:rsidR="00672602" w:rsidRPr="00672602" w:rsidRDefault="00672602" w:rsidP="00283256">
      <w:pPr>
        <w:rPr>
          <w:b/>
          <w:bCs/>
        </w:rPr>
      </w:pPr>
      <w:r w:rsidRPr="3F815D24">
        <w:rPr>
          <w:b/>
          <w:bCs/>
        </w:rPr>
        <w:t>Desirable</w:t>
      </w:r>
    </w:p>
    <w:p w14:paraId="0F07F574" w14:textId="0ED4BC1F" w:rsidR="00F63428" w:rsidRPr="00F63428" w:rsidRDefault="00F63428" w:rsidP="00F63428">
      <w:pPr>
        <w:pStyle w:val="ListParagraph"/>
        <w:numPr>
          <w:ilvl w:val="0"/>
          <w:numId w:val="15"/>
        </w:numPr>
      </w:pPr>
      <w:r w:rsidRPr="00F63428">
        <w:t xml:space="preserve">Familiarity with CRM or project management tools. </w:t>
      </w:r>
    </w:p>
    <w:p w14:paraId="3F6028E6" w14:textId="1241BCA5" w:rsidR="00F63428" w:rsidRPr="00F63428" w:rsidRDefault="00F63428" w:rsidP="00F63428">
      <w:pPr>
        <w:pStyle w:val="ListParagraph"/>
        <w:numPr>
          <w:ilvl w:val="0"/>
          <w:numId w:val="15"/>
        </w:numPr>
      </w:pPr>
      <w:r w:rsidRPr="00F63428">
        <w:t xml:space="preserve">Understanding of digital transformation and process improvement principles. </w:t>
      </w:r>
    </w:p>
    <w:p w14:paraId="670DDD83" w14:textId="7EEEAF13" w:rsidR="00F63428" w:rsidRPr="00F63428" w:rsidRDefault="00F63428" w:rsidP="00F63428">
      <w:pPr>
        <w:pStyle w:val="ListParagraph"/>
        <w:numPr>
          <w:ilvl w:val="0"/>
          <w:numId w:val="15"/>
        </w:numPr>
      </w:pPr>
      <w:r w:rsidRPr="00F63428">
        <w:t>Experience with platforms such as Fillout, Softr, Docupilot, miniExtensions, Sendgrid, and/or Twilio.</w:t>
      </w:r>
    </w:p>
    <w:p w14:paraId="31BCA90D" w14:textId="77777777" w:rsidR="00B02E96" w:rsidRDefault="00B02E96"/>
    <w:p w14:paraId="6022B0E8" w14:textId="77777777" w:rsidR="00B02E96" w:rsidRPr="00904D9E" w:rsidRDefault="00B02E96" w:rsidP="00B02E96">
      <w:pPr>
        <w:ind w:left="360"/>
        <w:rPr>
          <w:b/>
          <w:bCs/>
        </w:rPr>
      </w:pPr>
      <w:r w:rsidRPr="00904D9E">
        <w:rPr>
          <w:b/>
          <w:bCs/>
        </w:rPr>
        <w:t>HOW TO APPLY:</w:t>
      </w:r>
    </w:p>
    <w:p w14:paraId="2DE9A0B4" w14:textId="46207B14" w:rsidR="00B02E96" w:rsidRDefault="00B02E96" w:rsidP="00B02E96">
      <w:pPr>
        <w:ind w:left="360"/>
      </w:pPr>
      <w:r w:rsidRPr="00904D9E">
        <w:t xml:space="preserve">Please apply via our </w:t>
      </w:r>
      <w:hyperlink r:id="rId10" w:history="1">
        <w:r w:rsidRPr="0069008F">
          <w:rPr>
            <w:rStyle w:val="Hyperlink"/>
          </w:rPr>
          <w:t>online application form</w:t>
        </w:r>
      </w:hyperlink>
      <w:r w:rsidRPr="00904D9E">
        <w:t xml:space="preserve"> only. Address your application to: </w:t>
      </w:r>
      <w:r w:rsidR="00873D26">
        <w:t>Michael Adams, Marketing and Communications Director.</w:t>
      </w:r>
    </w:p>
    <w:p w14:paraId="76C6ECDC" w14:textId="7D4F6A21" w:rsidR="00B02E96" w:rsidRDefault="00B02E96" w:rsidP="00B02E96">
      <w:pPr>
        <w:ind w:left="360"/>
      </w:pPr>
      <w:r>
        <w:t>For enquiries contact:</w:t>
      </w:r>
      <w:r w:rsidR="00A16945">
        <w:t xml:space="preserve"> m</w:t>
      </w:r>
      <w:r w:rsidR="52610DCC">
        <w:t>arketingrecruitment</w:t>
      </w:r>
      <w:r w:rsidR="00A16945">
        <w:t>@brisbanefestival.com.au</w:t>
      </w:r>
    </w:p>
    <w:p w14:paraId="48799B19" w14:textId="77777777" w:rsidR="00B02E96" w:rsidRDefault="00B02E96" w:rsidP="00B02E96">
      <w:pPr>
        <w:ind w:left="360"/>
      </w:pPr>
      <w:r w:rsidRPr="00904D9E">
        <w:t xml:space="preserve">Please provide your CV including at least two referees, as well as a statement indicating how you meet the selection criteria listed. </w:t>
      </w:r>
    </w:p>
    <w:p w14:paraId="7C3FEC90" w14:textId="77777777" w:rsidR="00B02E96" w:rsidRDefault="00B02E96" w:rsidP="00B02E96">
      <w:pPr>
        <w:ind w:left="360"/>
      </w:pPr>
      <w:r w:rsidRPr="00904D9E">
        <w:t xml:space="preserve">Short-listed applicants should be available for interview after the application closing date. All applications are strictly confidential. </w:t>
      </w:r>
    </w:p>
    <w:p w14:paraId="3B635263" w14:textId="3CECDE83" w:rsidR="00B02E96" w:rsidRDefault="00B02E96" w:rsidP="158A33CB">
      <w:pPr>
        <w:pBdr>
          <w:bottom w:val="single" w:sz="6" w:space="1" w:color="auto"/>
        </w:pBdr>
        <w:ind w:left="360"/>
      </w:pPr>
      <w:r>
        <w:t xml:space="preserve">APPLICATIONS CLOSE: </w:t>
      </w:r>
      <w:r w:rsidR="3F04F8E7" w:rsidRPr="158A33CB">
        <w:t>5pm</w:t>
      </w:r>
      <w:r w:rsidR="70357F5B" w:rsidRPr="158A33CB">
        <w:t xml:space="preserve"> – Sunday </w:t>
      </w:r>
      <w:r w:rsidR="3F04F8E7" w:rsidRPr="158A33CB">
        <w:t>11 January 2026</w:t>
      </w:r>
    </w:p>
    <w:p w14:paraId="6C5C8664" w14:textId="77777777" w:rsidR="00B02E96" w:rsidRDefault="00B02E96" w:rsidP="00B02E96">
      <w:pPr>
        <w:pBdr>
          <w:bottom w:val="single" w:sz="6" w:space="1" w:color="auto"/>
        </w:pBdr>
        <w:ind w:left="360"/>
      </w:pPr>
    </w:p>
    <w:p w14:paraId="349C8FC8" w14:textId="77777777" w:rsidR="00B02E96" w:rsidRDefault="00B02E96" w:rsidP="00B02E96"/>
    <w:p w14:paraId="7544C365" w14:textId="77777777" w:rsidR="00B02E96" w:rsidRPr="008E1878" w:rsidRDefault="00B02E96" w:rsidP="00B02E96">
      <w:pPr>
        <w:ind w:left="360"/>
        <w:rPr>
          <w:i/>
          <w:iCs/>
        </w:rPr>
      </w:pPr>
      <w:r w:rsidRPr="008E1878">
        <w:rPr>
          <w:i/>
          <w:iCs/>
        </w:rPr>
        <w:t xml:space="preserve">Research shows that while men apply to jobs when they meet an average of 60% of the criteria, women and other marginalised folks tend to only apply when they check every box. So, if you think you have what it takes, but don't necessarily meet every single point above, please still get in touch. We would love to have a chat and see if you could be a great fit. </w:t>
      </w:r>
    </w:p>
    <w:p w14:paraId="6A08EE6D" w14:textId="77777777" w:rsidR="00B02E96" w:rsidRPr="008E1878" w:rsidRDefault="00B02E96" w:rsidP="00B02E96">
      <w:pPr>
        <w:ind w:left="360"/>
        <w:rPr>
          <w:i/>
          <w:iCs/>
        </w:rPr>
      </w:pPr>
      <w:r w:rsidRPr="008E1878">
        <w:rPr>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14:paraId="0AFE7D89" w14:textId="77777777" w:rsidR="00B02E96" w:rsidRDefault="00B02E96"/>
    <w:sectPr w:rsidR="00B02E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139E" w14:textId="77777777" w:rsidR="00340F81" w:rsidRDefault="00340F81" w:rsidP="00981C72">
      <w:pPr>
        <w:spacing w:after="0" w:line="240" w:lineRule="auto"/>
      </w:pPr>
      <w:r>
        <w:separator/>
      </w:r>
    </w:p>
  </w:endnote>
  <w:endnote w:type="continuationSeparator" w:id="0">
    <w:p w14:paraId="152F832C" w14:textId="77777777" w:rsidR="00340F81" w:rsidRDefault="00340F81" w:rsidP="0098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Work Sans">
    <w:altName w:val="Calibri"/>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EDD1" w14:textId="77777777" w:rsidR="005E602B" w:rsidRDefault="005E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7507" w14:textId="77777777" w:rsidR="005E602B" w:rsidRDefault="005E6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0196" w14:textId="77777777" w:rsidR="005E602B" w:rsidRDefault="005E6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ADF2" w14:textId="77777777" w:rsidR="00340F81" w:rsidRDefault="00340F81" w:rsidP="00981C72">
      <w:pPr>
        <w:spacing w:after="0" w:line="240" w:lineRule="auto"/>
      </w:pPr>
      <w:r>
        <w:separator/>
      </w:r>
    </w:p>
  </w:footnote>
  <w:footnote w:type="continuationSeparator" w:id="0">
    <w:p w14:paraId="5E1E8456" w14:textId="77777777" w:rsidR="00340F81" w:rsidRDefault="00340F81" w:rsidP="00981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1963" w14:textId="77777777" w:rsidR="005E602B" w:rsidRDefault="005E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C291" w14:textId="4DEA8539" w:rsidR="00981C72" w:rsidRDefault="00000000" w:rsidP="00981C72">
    <w:pPr>
      <w:pStyle w:val="Header"/>
      <w:jc w:val="right"/>
    </w:pPr>
    <w:sdt>
      <w:sdtPr>
        <w:id w:val="238524520"/>
        <w:showingPlcHdr/>
        <w:docPartObj>
          <w:docPartGallery w:val="Watermarks"/>
          <w:docPartUnique/>
        </w:docPartObj>
      </w:sdtPr>
      <w:sdtContent>
        <w:r w:rsidR="337E8D69">
          <w:t xml:space="preserve">     </w:t>
        </w:r>
      </w:sdtContent>
    </w:sdt>
    <w:r w:rsidR="00981C72">
      <w:rPr>
        <w:noProof/>
      </w:rPr>
      <w:drawing>
        <wp:inline distT="0" distB="0" distL="0" distR="0" wp14:anchorId="3DC3CA58" wp14:editId="1B365448">
          <wp:extent cx="2190750" cy="623741"/>
          <wp:effectExtent l="0" t="0" r="0" b="5080"/>
          <wp:docPr id="139669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335" cy="625901"/>
                  </a:xfrm>
                  <a:prstGeom prst="rect">
                    <a:avLst/>
                  </a:prstGeom>
                  <a:noFill/>
                </pic:spPr>
              </pic:pic>
            </a:graphicData>
          </a:graphic>
        </wp:inline>
      </w:drawing>
    </w:r>
  </w:p>
  <w:p w14:paraId="672E5C97" w14:textId="77777777" w:rsidR="00981C72" w:rsidRDefault="00981C72" w:rsidP="00981C72">
    <w:pPr>
      <w:pStyle w:val="Header"/>
      <w:jc w:val="right"/>
    </w:pPr>
  </w:p>
  <w:p w14:paraId="2244499B" w14:textId="77777777" w:rsidR="00981C72" w:rsidRDefault="00981C72" w:rsidP="00981C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9E73" w14:textId="77777777" w:rsidR="005E602B" w:rsidRDefault="005E6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0A"/>
    <w:multiLevelType w:val="multilevel"/>
    <w:tmpl w:val="91F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0385"/>
    <w:multiLevelType w:val="multilevel"/>
    <w:tmpl w:val="701A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37EF4"/>
    <w:multiLevelType w:val="multilevel"/>
    <w:tmpl w:val="556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A3F56"/>
    <w:multiLevelType w:val="hybridMultilevel"/>
    <w:tmpl w:val="EBAE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847FA8"/>
    <w:multiLevelType w:val="multilevel"/>
    <w:tmpl w:val="46D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44FB1"/>
    <w:multiLevelType w:val="hybridMultilevel"/>
    <w:tmpl w:val="12FA7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48246C"/>
    <w:multiLevelType w:val="hybridMultilevel"/>
    <w:tmpl w:val="DA302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D844AA"/>
    <w:multiLevelType w:val="multilevel"/>
    <w:tmpl w:val="CCA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E423D"/>
    <w:multiLevelType w:val="multilevel"/>
    <w:tmpl w:val="CD94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07361"/>
    <w:multiLevelType w:val="hybridMultilevel"/>
    <w:tmpl w:val="5D3C2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0358A0"/>
    <w:multiLevelType w:val="hybridMultilevel"/>
    <w:tmpl w:val="83ACD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5780B"/>
    <w:multiLevelType w:val="hybridMultilevel"/>
    <w:tmpl w:val="FD924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6F7C09"/>
    <w:multiLevelType w:val="multilevel"/>
    <w:tmpl w:val="751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867BE"/>
    <w:multiLevelType w:val="hybridMultilevel"/>
    <w:tmpl w:val="54E2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281CB5"/>
    <w:multiLevelType w:val="multilevel"/>
    <w:tmpl w:val="0ED6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492564">
    <w:abstractNumId w:val="12"/>
  </w:num>
  <w:num w:numId="2" w16cid:durableId="1075973564">
    <w:abstractNumId w:val="2"/>
  </w:num>
  <w:num w:numId="3" w16cid:durableId="1031688119">
    <w:abstractNumId w:val="1"/>
  </w:num>
  <w:num w:numId="4" w16cid:durableId="1504128209">
    <w:abstractNumId w:val="8"/>
  </w:num>
  <w:num w:numId="5" w16cid:durableId="1257595801">
    <w:abstractNumId w:val="14"/>
  </w:num>
  <w:num w:numId="6" w16cid:durableId="848905970">
    <w:abstractNumId w:val="4"/>
  </w:num>
  <w:num w:numId="7" w16cid:durableId="1810898066">
    <w:abstractNumId w:val="0"/>
  </w:num>
  <w:num w:numId="8" w16cid:durableId="1200629220">
    <w:abstractNumId w:val="7"/>
  </w:num>
  <w:num w:numId="9" w16cid:durableId="164639445">
    <w:abstractNumId w:val="10"/>
  </w:num>
  <w:num w:numId="10" w16cid:durableId="1825117892">
    <w:abstractNumId w:val="11"/>
  </w:num>
  <w:num w:numId="11" w16cid:durableId="2036807586">
    <w:abstractNumId w:val="13"/>
  </w:num>
  <w:num w:numId="12" w16cid:durableId="1878006356">
    <w:abstractNumId w:val="6"/>
  </w:num>
  <w:num w:numId="13" w16cid:durableId="1434982411">
    <w:abstractNumId w:val="3"/>
  </w:num>
  <w:num w:numId="14" w16cid:durableId="1438865841">
    <w:abstractNumId w:val="5"/>
  </w:num>
  <w:num w:numId="15" w16cid:durableId="1526941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02"/>
    <w:rsid w:val="0001475E"/>
    <w:rsid w:val="00022907"/>
    <w:rsid w:val="00034420"/>
    <w:rsid w:val="0003622C"/>
    <w:rsid w:val="00042E43"/>
    <w:rsid w:val="00087A2F"/>
    <w:rsid w:val="00092D0B"/>
    <w:rsid w:val="00094C95"/>
    <w:rsid w:val="000B3337"/>
    <w:rsid w:val="000D48CA"/>
    <w:rsid w:val="000E4C75"/>
    <w:rsid w:val="000F7233"/>
    <w:rsid w:val="001019F2"/>
    <w:rsid w:val="00106AD7"/>
    <w:rsid w:val="00107549"/>
    <w:rsid w:val="00116064"/>
    <w:rsid w:val="00134CBE"/>
    <w:rsid w:val="00140531"/>
    <w:rsid w:val="00140B9E"/>
    <w:rsid w:val="00166669"/>
    <w:rsid w:val="00167A9D"/>
    <w:rsid w:val="00172609"/>
    <w:rsid w:val="001B3008"/>
    <w:rsid w:val="001C05BE"/>
    <w:rsid w:val="001C2C95"/>
    <w:rsid w:val="001E7E51"/>
    <w:rsid w:val="00220917"/>
    <w:rsid w:val="00231FA7"/>
    <w:rsid w:val="00233594"/>
    <w:rsid w:val="00237C2C"/>
    <w:rsid w:val="00283256"/>
    <w:rsid w:val="00286122"/>
    <w:rsid w:val="002A76CC"/>
    <w:rsid w:val="002B18C3"/>
    <w:rsid w:val="002E4F30"/>
    <w:rsid w:val="00307134"/>
    <w:rsid w:val="00325254"/>
    <w:rsid w:val="00331D21"/>
    <w:rsid w:val="003364A8"/>
    <w:rsid w:val="00340F81"/>
    <w:rsid w:val="00346D17"/>
    <w:rsid w:val="0037789D"/>
    <w:rsid w:val="00393C32"/>
    <w:rsid w:val="003A4D6F"/>
    <w:rsid w:val="003A7F91"/>
    <w:rsid w:val="003B1F4D"/>
    <w:rsid w:val="003B5321"/>
    <w:rsid w:val="003C6AF0"/>
    <w:rsid w:val="003D0D70"/>
    <w:rsid w:val="003E58DD"/>
    <w:rsid w:val="00422746"/>
    <w:rsid w:val="00422F58"/>
    <w:rsid w:val="00431F1D"/>
    <w:rsid w:val="00432382"/>
    <w:rsid w:val="0044466D"/>
    <w:rsid w:val="00453B5E"/>
    <w:rsid w:val="00471A41"/>
    <w:rsid w:val="00480CA4"/>
    <w:rsid w:val="00497465"/>
    <w:rsid w:val="004A6D6A"/>
    <w:rsid w:val="004B2484"/>
    <w:rsid w:val="004B24C5"/>
    <w:rsid w:val="004F6188"/>
    <w:rsid w:val="00503E9C"/>
    <w:rsid w:val="005450AA"/>
    <w:rsid w:val="00551A83"/>
    <w:rsid w:val="00556154"/>
    <w:rsid w:val="0057051F"/>
    <w:rsid w:val="00574EE8"/>
    <w:rsid w:val="005758EE"/>
    <w:rsid w:val="005B41C2"/>
    <w:rsid w:val="005D256D"/>
    <w:rsid w:val="005E602B"/>
    <w:rsid w:val="0060516D"/>
    <w:rsid w:val="00610349"/>
    <w:rsid w:val="00627588"/>
    <w:rsid w:val="006326E0"/>
    <w:rsid w:val="00656BDF"/>
    <w:rsid w:val="00672602"/>
    <w:rsid w:val="006826BC"/>
    <w:rsid w:val="0069008F"/>
    <w:rsid w:val="00693FA8"/>
    <w:rsid w:val="00782808"/>
    <w:rsid w:val="007957C9"/>
    <w:rsid w:val="00797C37"/>
    <w:rsid w:val="007A01CD"/>
    <w:rsid w:val="007A6A68"/>
    <w:rsid w:val="007B059B"/>
    <w:rsid w:val="007C1174"/>
    <w:rsid w:val="007C5FE1"/>
    <w:rsid w:val="007C7FAF"/>
    <w:rsid w:val="007E6C89"/>
    <w:rsid w:val="007E7244"/>
    <w:rsid w:val="007F372C"/>
    <w:rsid w:val="00836DF3"/>
    <w:rsid w:val="00842D11"/>
    <w:rsid w:val="00843E3B"/>
    <w:rsid w:val="00845D47"/>
    <w:rsid w:val="00847B19"/>
    <w:rsid w:val="00856CD4"/>
    <w:rsid w:val="00873D26"/>
    <w:rsid w:val="008A28BC"/>
    <w:rsid w:val="008A7CF4"/>
    <w:rsid w:val="00902AD1"/>
    <w:rsid w:val="00916F52"/>
    <w:rsid w:val="0092085B"/>
    <w:rsid w:val="00931E67"/>
    <w:rsid w:val="00942A5E"/>
    <w:rsid w:val="00943C52"/>
    <w:rsid w:val="00977707"/>
    <w:rsid w:val="00981C72"/>
    <w:rsid w:val="009A19CD"/>
    <w:rsid w:val="009B2727"/>
    <w:rsid w:val="009C7C66"/>
    <w:rsid w:val="009D6DDC"/>
    <w:rsid w:val="009F1774"/>
    <w:rsid w:val="009F2417"/>
    <w:rsid w:val="009F6DC6"/>
    <w:rsid w:val="00A00BEB"/>
    <w:rsid w:val="00A16945"/>
    <w:rsid w:val="00A16A2A"/>
    <w:rsid w:val="00A637BF"/>
    <w:rsid w:val="00A677B7"/>
    <w:rsid w:val="00A95694"/>
    <w:rsid w:val="00AA3AE1"/>
    <w:rsid w:val="00AB78BE"/>
    <w:rsid w:val="00AF5DC6"/>
    <w:rsid w:val="00AF5E17"/>
    <w:rsid w:val="00B02E96"/>
    <w:rsid w:val="00B21467"/>
    <w:rsid w:val="00B266AE"/>
    <w:rsid w:val="00B373A9"/>
    <w:rsid w:val="00B57BFF"/>
    <w:rsid w:val="00B66DD2"/>
    <w:rsid w:val="00B7105A"/>
    <w:rsid w:val="00B73C33"/>
    <w:rsid w:val="00B8172E"/>
    <w:rsid w:val="00BC317B"/>
    <w:rsid w:val="00BC4EBD"/>
    <w:rsid w:val="00BD6D72"/>
    <w:rsid w:val="00C13F54"/>
    <w:rsid w:val="00C14BB5"/>
    <w:rsid w:val="00C4029A"/>
    <w:rsid w:val="00C4789F"/>
    <w:rsid w:val="00C54198"/>
    <w:rsid w:val="00C55597"/>
    <w:rsid w:val="00C6400C"/>
    <w:rsid w:val="00CB2E77"/>
    <w:rsid w:val="00CE330E"/>
    <w:rsid w:val="00CF78B4"/>
    <w:rsid w:val="00D169A2"/>
    <w:rsid w:val="00D3383D"/>
    <w:rsid w:val="00D705FB"/>
    <w:rsid w:val="00DA1FE6"/>
    <w:rsid w:val="00DA31BD"/>
    <w:rsid w:val="00DA6F16"/>
    <w:rsid w:val="00DB53FE"/>
    <w:rsid w:val="00DF33DD"/>
    <w:rsid w:val="00E43A4A"/>
    <w:rsid w:val="00E81460"/>
    <w:rsid w:val="00E82E23"/>
    <w:rsid w:val="00E87DD2"/>
    <w:rsid w:val="00EB61BC"/>
    <w:rsid w:val="00EC09A3"/>
    <w:rsid w:val="00F00D0E"/>
    <w:rsid w:val="00F133A5"/>
    <w:rsid w:val="00F153A1"/>
    <w:rsid w:val="00F2481F"/>
    <w:rsid w:val="00F46A11"/>
    <w:rsid w:val="00F54AB7"/>
    <w:rsid w:val="00F63428"/>
    <w:rsid w:val="00F8774C"/>
    <w:rsid w:val="00FA0DE3"/>
    <w:rsid w:val="00FA20CB"/>
    <w:rsid w:val="00FA7A0F"/>
    <w:rsid w:val="00FB2B30"/>
    <w:rsid w:val="00FB6BE9"/>
    <w:rsid w:val="00FC3B26"/>
    <w:rsid w:val="00FD0A29"/>
    <w:rsid w:val="00FE48E7"/>
    <w:rsid w:val="00FF4B9E"/>
    <w:rsid w:val="0493B039"/>
    <w:rsid w:val="04C3DEA7"/>
    <w:rsid w:val="0732D7C2"/>
    <w:rsid w:val="0824A5F7"/>
    <w:rsid w:val="086E5096"/>
    <w:rsid w:val="09930107"/>
    <w:rsid w:val="0C9009F3"/>
    <w:rsid w:val="0DFEC063"/>
    <w:rsid w:val="0F4FE27E"/>
    <w:rsid w:val="127108AB"/>
    <w:rsid w:val="14768AAE"/>
    <w:rsid w:val="158A33CB"/>
    <w:rsid w:val="17603D8D"/>
    <w:rsid w:val="18A76218"/>
    <w:rsid w:val="1959F10C"/>
    <w:rsid w:val="1BF3AED2"/>
    <w:rsid w:val="1BFD80AC"/>
    <w:rsid w:val="1C2D1467"/>
    <w:rsid w:val="2175C5F8"/>
    <w:rsid w:val="224C0C2B"/>
    <w:rsid w:val="243CDF00"/>
    <w:rsid w:val="24645F56"/>
    <w:rsid w:val="309B53C1"/>
    <w:rsid w:val="337E8D69"/>
    <w:rsid w:val="3410EFCF"/>
    <w:rsid w:val="34EB6B38"/>
    <w:rsid w:val="3663564E"/>
    <w:rsid w:val="3744B3B7"/>
    <w:rsid w:val="38FFED7F"/>
    <w:rsid w:val="3AD37372"/>
    <w:rsid w:val="3C60FF9E"/>
    <w:rsid w:val="3D0C332B"/>
    <w:rsid w:val="3D176981"/>
    <w:rsid w:val="3D452C64"/>
    <w:rsid w:val="3F04F8E7"/>
    <w:rsid w:val="3F6BD709"/>
    <w:rsid w:val="3F815D24"/>
    <w:rsid w:val="40294418"/>
    <w:rsid w:val="43B6B83A"/>
    <w:rsid w:val="49196993"/>
    <w:rsid w:val="49789770"/>
    <w:rsid w:val="4CBA28E6"/>
    <w:rsid w:val="4D24C12C"/>
    <w:rsid w:val="4D3EED20"/>
    <w:rsid w:val="4DA3A09E"/>
    <w:rsid w:val="52413B78"/>
    <w:rsid w:val="52610DCC"/>
    <w:rsid w:val="5375708A"/>
    <w:rsid w:val="5508F6C1"/>
    <w:rsid w:val="555DB8CD"/>
    <w:rsid w:val="55762202"/>
    <w:rsid w:val="5AB7A9FB"/>
    <w:rsid w:val="5C8ADA24"/>
    <w:rsid w:val="5EB95917"/>
    <w:rsid w:val="642220C2"/>
    <w:rsid w:val="644FC6DE"/>
    <w:rsid w:val="679D7FBF"/>
    <w:rsid w:val="6D181DC3"/>
    <w:rsid w:val="70357F5B"/>
    <w:rsid w:val="73A366AF"/>
    <w:rsid w:val="765C6F65"/>
    <w:rsid w:val="76BD67B9"/>
    <w:rsid w:val="785FA82F"/>
    <w:rsid w:val="78DABA15"/>
    <w:rsid w:val="7E8D102B"/>
    <w:rsid w:val="7FCF30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B35E"/>
  <w15:chartTrackingRefBased/>
  <w15:docId w15:val="{63A69BDF-BAF1-4EEA-A8F8-AF6CA578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602"/>
    <w:rPr>
      <w:rFonts w:eastAsiaTheme="majorEastAsia" w:cstheme="majorBidi"/>
      <w:color w:val="272727" w:themeColor="text1" w:themeTint="D8"/>
    </w:rPr>
  </w:style>
  <w:style w:type="paragraph" w:styleId="Title">
    <w:name w:val="Title"/>
    <w:basedOn w:val="Normal"/>
    <w:next w:val="Normal"/>
    <w:link w:val="TitleChar"/>
    <w:uiPriority w:val="10"/>
    <w:qFormat/>
    <w:rsid w:val="00672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602"/>
    <w:pPr>
      <w:spacing w:before="160"/>
      <w:jc w:val="center"/>
    </w:pPr>
    <w:rPr>
      <w:i/>
      <w:iCs/>
      <w:color w:val="404040" w:themeColor="text1" w:themeTint="BF"/>
    </w:rPr>
  </w:style>
  <w:style w:type="character" w:customStyle="1" w:styleId="QuoteChar">
    <w:name w:val="Quote Char"/>
    <w:basedOn w:val="DefaultParagraphFont"/>
    <w:link w:val="Quote"/>
    <w:uiPriority w:val="29"/>
    <w:rsid w:val="00672602"/>
    <w:rPr>
      <w:i/>
      <w:iCs/>
      <w:color w:val="404040" w:themeColor="text1" w:themeTint="BF"/>
    </w:rPr>
  </w:style>
  <w:style w:type="paragraph" w:styleId="ListParagraph">
    <w:name w:val="List Paragraph"/>
    <w:aliases w:val="Bullet,SWA List Paragraph,Indent,Heading2"/>
    <w:basedOn w:val="Normal"/>
    <w:link w:val="ListParagraphChar"/>
    <w:uiPriority w:val="34"/>
    <w:qFormat/>
    <w:rsid w:val="00672602"/>
    <w:pPr>
      <w:ind w:left="720"/>
      <w:contextualSpacing/>
    </w:pPr>
  </w:style>
  <w:style w:type="character" w:styleId="IntenseEmphasis">
    <w:name w:val="Intense Emphasis"/>
    <w:basedOn w:val="DefaultParagraphFont"/>
    <w:uiPriority w:val="21"/>
    <w:qFormat/>
    <w:rsid w:val="00672602"/>
    <w:rPr>
      <w:i/>
      <w:iCs/>
      <w:color w:val="0F4761" w:themeColor="accent1" w:themeShade="BF"/>
    </w:rPr>
  </w:style>
  <w:style w:type="paragraph" w:styleId="IntenseQuote">
    <w:name w:val="Intense Quote"/>
    <w:basedOn w:val="Normal"/>
    <w:next w:val="Normal"/>
    <w:link w:val="IntenseQuoteChar"/>
    <w:uiPriority w:val="30"/>
    <w:qFormat/>
    <w:rsid w:val="00672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602"/>
    <w:rPr>
      <w:i/>
      <w:iCs/>
      <w:color w:val="0F4761" w:themeColor="accent1" w:themeShade="BF"/>
    </w:rPr>
  </w:style>
  <w:style w:type="character" w:styleId="IntenseReference">
    <w:name w:val="Intense Reference"/>
    <w:basedOn w:val="DefaultParagraphFont"/>
    <w:uiPriority w:val="32"/>
    <w:qFormat/>
    <w:rsid w:val="00672602"/>
    <w:rPr>
      <w:b/>
      <w:bCs/>
      <w:smallCaps/>
      <w:color w:val="0F4761" w:themeColor="accent1" w:themeShade="BF"/>
      <w:spacing w:val="5"/>
    </w:rPr>
  </w:style>
  <w:style w:type="paragraph" w:styleId="Revision">
    <w:name w:val="Revision"/>
    <w:hidden/>
    <w:uiPriority w:val="99"/>
    <w:semiHidden/>
    <w:rsid w:val="003A4D6F"/>
    <w:pPr>
      <w:spacing w:after="0" w:line="240" w:lineRule="auto"/>
    </w:pPr>
  </w:style>
  <w:style w:type="character" w:styleId="CommentReference">
    <w:name w:val="annotation reference"/>
    <w:basedOn w:val="DefaultParagraphFont"/>
    <w:uiPriority w:val="99"/>
    <w:semiHidden/>
    <w:unhideWhenUsed/>
    <w:rsid w:val="003A4D6F"/>
    <w:rPr>
      <w:sz w:val="16"/>
      <w:szCs w:val="16"/>
    </w:rPr>
  </w:style>
  <w:style w:type="paragraph" w:styleId="CommentText">
    <w:name w:val="annotation text"/>
    <w:basedOn w:val="Normal"/>
    <w:link w:val="CommentTextChar"/>
    <w:uiPriority w:val="99"/>
    <w:unhideWhenUsed/>
    <w:rsid w:val="003A4D6F"/>
    <w:pPr>
      <w:spacing w:line="240" w:lineRule="auto"/>
    </w:pPr>
    <w:rPr>
      <w:sz w:val="20"/>
      <w:szCs w:val="20"/>
    </w:rPr>
  </w:style>
  <w:style w:type="character" w:customStyle="1" w:styleId="CommentTextChar">
    <w:name w:val="Comment Text Char"/>
    <w:basedOn w:val="DefaultParagraphFont"/>
    <w:link w:val="CommentText"/>
    <w:uiPriority w:val="99"/>
    <w:rsid w:val="003A4D6F"/>
    <w:rPr>
      <w:sz w:val="20"/>
      <w:szCs w:val="20"/>
    </w:rPr>
  </w:style>
  <w:style w:type="paragraph" w:styleId="CommentSubject">
    <w:name w:val="annotation subject"/>
    <w:basedOn w:val="CommentText"/>
    <w:next w:val="CommentText"/>
    <w:link w:val="CommentSubjectChar"/>
    <w:uiPriority w:val="99"/>
    <w:semiHidden/>
    <w:unhideWhenUsed/>
    <w:rsid w:val="003A4D6F"/>
    <w:rPr>
      <w:b/>
      <w:bCs/>
    </w:rPr>
  </w:style>
  <w:style w:type="character" w:customStyle="1" w:styleId="CommentSubjectChar">
    <w:name w:val="Comment Subject Char"/>
    <w:basedOn w:val="CommentTextChar"/>
    <w:link w:val="CommentSubject"/>
    <w:uiPriority w:val="99"/>
    <w:semiHidden/>
    <w:rsid w:val="003A4D6F"/>
    <w:rPr>
      <w:b/>
      <w:bCs/>
      <w:sz w:val="20"/>
      <w:szCs w:val="20"/>
    </w:rPr>
  </w:style>
  <w:style w:type="character" w:styleId="Mention">
    <w:name w:val="Mention"/>
    <w:basedOn w:val="DefaultParagraphFont"/>
    <w:uiPriority w:val="99"/>
    <w:unhideWhenUsed/>
    <w:rsid w:val="00107549"/>
    <w:rPr>
      <w:color w:val="2B579A"/>
      <w:shd w:val="clear" w:color="auto" w:fill="E1DFDD"/>
    </w:rPr>
  </w:style>
  <w:style w:type="character" w:customStyle="1" w:styleId="ListParagraphChar">
    <w:name w:val="List Paragraph Char"/>
    <w:aliases w:val="Bullet Char,SWA List Paragraph Char,Indent Char,Heading2 Char"/>
    <w:basedOn w:val="DefaultParagraphFont"/>
    <w:link w:val="ListParagraph"/>
    <w:uiPriority w:val="34"/>
    <w:locked/>
    <w:rsid w:val="0057051F"/>
  </w:style>
  <w:style w:type="paragraph" w:customStyle="1" w:styleId="PDHeading">
    <w:name w:val="PD Heading"/>
    <w:basedOn w:val="Normal"/>
    <w:next w:val="Normal"/>
    <w:link w:val="PDHeadingChar"/>
    <w:qFormat/>
    <w:rsid w:val="00C55597"/>
    <w:pPr>
      <w:autoSpaceDE w:val="0"/>
      <w:autoSpaceDN w:val="0"/>
      <w:spacing w:before="120" w:after="120" w:line="240" w:lineRule="auto"/>
    </w:pPr>
    <w:rPr>
      <w:rFonts w:ascii="Arial" w:eastAsiaTheme="minorHAnsi" w:hAnsi="Arial" w:cs="Arial"/>
      <w:b/>
      <w:color w:val="000000"/>
      <w:kern w:val="0"/>
      <w:sz w:val="22"/>
      <w:szCs w:val="22"/>
      <w:lang w:eastAsia="en-US"/>
      <w14:ligatures w14:val="none"/>
    </w:rPr>
  </w:style>
  <w:style w:type="character" w:customStyle="1" w:styleId="PDHeadingChar">
    <w:name w:val="PD Heading Char"/>
    <w:basedOn w:val="DefaultParagraphFont"/>
    <w:link w:val="PDHeading"/>
    <w:rsid w:val="00C55597"/>
    <w:rPr>
      <w:rFonts w:ascii="Arial" w:eastAsiaTheme="minorHAnsi" w:hAnsi="Arial" w:cs="Arial"/>
      <w:b/>
      <w:color w:val="000000"/>
      <w:kern w:val="0"/>
      <w:sz w:val="22"/>
      <w:szCs w:val="22"/>
      <w:lang w:eastAsia="en-US"/>
      <w14:ligatures w14:val="none"/>
    </w:rPr>
  </w:style>
  <w:style w:type="paragraph" w:styleId="Header">
    <w:name w:val="header"/>
    <w:basedOn w:val="Normal"/>
    <w:link w:val="HeaderChar"/>
    <w:uiPriority w:val="99"/>
    <w:unhideWhenUsed/>
    <w:rsid w:val="00981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72"/>
  </w:style>
  <w:style w:type="paragraph" w:styleId="Footer">
    <w:name w:val="footer"/>
    <w:basedOn w:val="Normal"/>
    <w:link w:val="FooterChar"/>
    <w:uiPriority w:val="99"/>
    <w:unhideWhenUsed/>
    <w:rsid w:val="00981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72"/>
  </w:style>
  <w:style w:type="character" w:styleId="Hyperlink">
    <w:name w:val="Hyperlink"/>
    <w:basedOn w:val="DefaultParagraphFont"/>
    <w:uiPriority w:val="99"/>
    <w:unhideWhenUsed/>
    <w:rsid w:val="00480CA4"/>
    <w:rPr>
      <w:color w:val="467886" w:themeColor="hyperlink"/>
      <w:u w:val="single"/>
    </w:rPr>
  </w:style>
  <w:style w:type="character" w:styleId="UnresolvedMention">
    <w:name w:val="Unresolved Mention"/>
    <w:basedOn w:val="DefaultParagraphFont"/>
    <w:uiPriority w:val="99"/>
    <w:semiHidden/>
    <w:unhideWhenUsed/>
    <w:rsid w:val="0048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risbanefestival.com.au/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69ae2-d14d-4384-a65c-41219b648b2b">
      <Terms xmlns="http://schemas.microsoft.com/office/infopath/2007/PartnerControls"/>
    </lcf76f155ced4ddcb4097134ff3c332f>
    <TaxCatchAll xmlns="a76efdd5-013a-4c84-8b82-dffd5d39a0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5F600AFBDA9469E15CDFED591CAFE" ma:contentTypeVersion="19" ma:contentTypeDescription="Create a new document." ma:contentTypeScope="" ma:versionID="eb5cffa2acde9a6b3db7f35a86d55cf9">
  <xsd:schema xmlns:xsd="http://www.w3.org/2001/XMLSchema" xmlns:xs="http://www.w3.org/2001/XMLSchema" xmlns:p="http://schemas.microsoft.com/office/2006/metadata/properties" xmlns:ns2="9cb69ae2-d14d-4384-a65c-41219b648b2b" xmlns:ns3="a76efdd5-013a-4c84-8b82-dffd5d39a060" targetNamespace="http://schemas.microsoft.com/office/2006/metadata/properties" ma:root="true" ma:fieldsID="c1ad2135bd2e68dc891d71887c634625" ns2:_="" ns3:_="">
    <xsd:import namespace="9cb69ae2-d14d-4384-a65c-41219b648b2b"/>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69ae2-d14d-4384-a65c-41219b64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67E67-8062-4C46-A47C-A0F60AE77BF4}">
  <ds:schemaRefs>
    <ds:schemaRef ds:uri="http://schemas.microsoft.com/office/2006/metadata/properties"/>
    <ds:schemaRef ds:uri="http://schemas.microsoft.com/office/infopath/2007/PartnerControls"/>
    <ds:schemaRef ds:uri="9cb69ae2-d14d-4384-a65c-41219b648b2b"/>
    <ds:schemaRef ds:uri="a76efdd5-013a-4c84-8b82-dffd5d39a060"/>
  </ds:schemaRefs>
</ds:datastoreItem>
</file>

<file path=customXml/itemProps2.xml><?xml version="1.0" encoding="utf-8"?>
<ds:datastoreItem xmlns:ds="http://schemas.openxmlformats.org/officeDocument/2006/customXml" ds:itemID="{4EE2EE66-167A-43C7-B23A-A5D9C05D3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69ae2-d14d-4384-a65c-41219b648b2b"/>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2E16B-BD58-43A9-928B-CECDDEDCF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Robins</dc:creator>
  <cp:keywords/>
  <dc:description/>
  <cp:lastModifiedBy>Nadia Jade</cp:lastModifiedBy>
  <cp:revision>31</cp:revision>
  <dcterms:created xsi:type="dcterms:W3CDTF">2025-12-04T01:19:00Z</dcterms:created>
  <dcterms:modified xsi:type="dcterms:W3CDTF">2025-12-10T00:11:00Z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0x01010061E5F600AFBDA9469E15CDFED591CAFE</vt:lpwstr>
  </property>
  <property fmtid="{D5CDD505-2E9C-101B-9397-08002B2CF9AE}" pid="3" name="MediaServiceImageTags">
    <vt:lpwstr/>
  </property>
  <property fmtid="{D5CDD505-2E9C-101B-9397-08002B2CF9AE}" pid="4" name="docLang">
    <vt:lpwstr>en</vt:lpwstr>
  </property>
</Properties>
</file>